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附件1：</w:t>
      </w:r>
    </w:p>
    <w:p>
      <w:pPr>
        <w:spacing w:line="440" w:lineRule="exact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520" w:lineRule="exact"/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广西水利电力职业技术学院2023年招生宣传折页制作项目采购需求</w:t>
      </w:r>
    </w:p>
    <w:tbl>
      <w:tblPr>
        <w:tblStyle w:val="3"/>
        <w:tblW w:w="10035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85"/>
        <w:gridCol w:w="6888"/>
        <w:gridCol w:w="762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8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1" w:hRule="atLeast"/>
        </w:trPr>
        <w:tc>
          <w:tcPr>
            <w:tcW w:w="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招生宣传折页制作</w:t>
            </w:r>
          </w:p>
        </w:tc>
        <w:tc>
          <w:tcPr>
            <w:tcW w:w="6888" w:type="dxa"/>
            <w:shd w:val="clear" w:color="auto" w:fill="auto"/>
            <w:vAlign w:val="center"/>
          </w:tcPr>
          <w:p>
            <w:pPr>
              <w:spacing w:line="320" w:lineRule="exact"/>
              <w:ind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一、宣传折页创意文案：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1、运用时新的传播学、广告学理念及表现手法,配套提供较高水平的策划、文案写作，提升师生的体验度；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2、整体策划方案完整、规划清晰、主题文案围绕学校“上善若水”文化、立意与构思新颖、独特、协调，风格鲜明、定位明确、彰显学校特色、具有广泛传播以及正面积极的新闻影响力；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3、折页需撰写凸显学校特色，契合学校文化的折页文案；</w:t>
            </w:r>
          </w:p>
          <w:p>
            <w:pPr>
              <w:spacing w:line="320" w:lineRule="exact"/>
              <w:ind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二、宣传折页创意设计: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1、创意及视觉设计有规范文本；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2、配套提供较高水平的策划与商业摄影能力，提升师生的体验度；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巧妙运用学校及南宁视觉传达系统，设计元素要有学校logo、校名、学校校训，主视觉元素突出深厚的学校历史与学校特色，高度抽象水的含义，采用国潮风格，整体气质清新活泼，彰显学校底蕴但又不失活力，灵活创意使用水的概念与意象，跳脱想象并契合“上善若水”的学校文化，使得折页能够充满生命力，聚焦重点，彰显特色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4、折页主色为清澈活力的蓝色系，设计排版应集清晰与易读性、艺术与装饰性、趣味与独创性、整体与协调性为一体；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5、折页需围绕主题梳理品牌故事，绘制富有创意的手绘插画，用于折页异形版式设计；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6、所供稿为自主设计，设计文字内容无错漏，设计稿中所用图片等素材为我校提供或供应商自主拍摄、购买，属供应商购买的应无版权纠纷。</w:t>
            </w:r>
          </w:p>
          <w:p>
            <w:pPr>
              <w:spacing w:line="320" w:lineRule="exact"/>
              <w:ind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三、设计成品印刷制作: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1、宣传折页成品尺寸≥96*210mm（展开尺寸为768*210mm），风琴折，八折，正反面共16p；过光油压线；折页封面做异形切割效果；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2、材质工艺要求：采用≥170g 进口丽芙超感典雅特种纸，四色彩色印刷；配套提供快捷、方便、安全的邮寄服务。</w:t>
            </w:r>
          </w:p>
          <w:p>
            <w:pPr>
              <w:pStyle w:val="2"/>
              <w:spacing w:after="0"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3、其他要求：</w:t>
            </w:r>
          </w:p>
          <w:p>
            <w:pPr>
              <w:pStyle w:val="2"/>
              <w:spacing w:after="0"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（1）所供设计方案在实体印刷无法实现或存在出入时，应及时对设计稿完成修改。</w:t>
            </w:r>
          </w:p>
          <w:p>
            <w:pPr>
              <w:pStyle w:val="2"/>
              <w:spacing w:after="0"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（2）印刷制作工艺需能够还原设计原稿的要求，能根据学校实际情况，按质按量完成制作。</w:t>
            </w:r>
          </w:p>
          <w:p>
            <w:pPr>
              <w:spacing w:line="320" w:lineRule="exact"/>
              <w:ind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四、提供设计说明文案及设计方案样稿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供应商根据采购需求，须提供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宣传折页设计文案说明及设计方案彩色样稿一份</w:t>
            </w:r>
            <w:r>
              <w:rPr>
                <w:rFonts w:hint="eastAsia" w:ascii="宋体" w:hAnsi="宋体" w:eastAsia="宋体" w:cs="宋体"/>
                <w:szCs w:val="21"/>
              </w:rPr>
              <w:t>。如未提供，投标无效。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份</w:t>
            </w:r>
          </w:p>
        </w:tc>
      </w:tr>
    </w:tbl>
    <w:p>
      <w:pPr>
        <w:spacing w:line="520" w:lineRule="exact"/>
        <w:rPr>
          <w:rFonts w:ascii="Arial" w:hAnsi="Arial" w:cs="Arial"/>
          <w:b/>
          <w:kern w:val="0"/>
          <w:sz w:val="28"/>
          <w:szCs w:val="32"/>
          <w:lang w:bidi="en-US"/>
        </w:rPr>
        <w:sectPr>
          <w:pgSz w:w="11906" w:h="16838"/>
          <w:pgMar w:top="1474" w:right="1417" w:bottom="1474" w:left="1417" w:header="851" w:footer="992" w:gutter="0"/>
          <w:cols w:space="0" w:num="1"/>
          <w:docGrid w:type="lines" w:linePitch="312" w:charSpace="0"/>
        </w:sectPr>
      </w:pPr>
    </w:p>
    <w:p>
      <w:pPr>
        <w:pStyle w:val="2"/>
        <w:wordWrap w:val="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附件2： </w:t>
      </w:r>
    </w:p>
    <w:p>
      <w:pPr>
        <w:pStyle w:val="2"/>
        <w:wordWrap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int="eastAsia" w:ascii="Arial" w:hAnsi="Arial" w:cs="Arial"/>
          <w:b/>
          <w:bCs/>
          <w:sz w:val="36"/>
          <w:szCs w:val="36"/>
        </w:rPr>
        <w:t>竞标报价表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项目名称：广西水利电力职业技术学院2023年招生宣传折页制作项目</w:t>
      </w:r>
    </w:p>
    <w:tbl>
      <w:tblPr>
        <w:tblStyle w:val="3"/>
        <w:tblW w:w="13670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891"/>
        <w:gridCol w:w="1830"/>
        <w:gridCol w:w="1335"/>
        <w:gridCol w:w="2138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3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9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招生宣传折页制作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25000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70" w:type="dxa"/>
            <w:gridSpan w:val="6"/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项目交付期：</w:t>
            </w:r>
          </w:p>
        </w:tc>
      </w:tr>
    </w:tbl>
    <w:p>
      <w:pPr>
        <w:widowControl/>
        <w:spacing w:line="500" w:lineRule="exact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32" w:firstLineChars="200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32" w:firstLineChars="200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3、报价精确到小数点后两位。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>
      <w:bookmarkStart w:id="0" w:name="_GoBack"/>
      <w:bookmarkEnd w:id="0"/>
    </w:p>
    <w:sectPr>
      <w:pgSz w:w="16838" w:h="11906" w:orient="landscape"/>
      <w:pgMar w:top="1587" w:right="1587" w:bottom="1587" w:left="1701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414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2023-02-04T03:45:13Z</dcterms:created>
  <dc:creator>Administrator</dc:creator>
  <cp:lastModifiedBy>Ace</cp:lastModifiedBy>
  <dcterms:modified xsi:type="dcterms:W3CDTF">2023-02-04T03:45:17Z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F460D25FCF214CE0ACE20BB48AE041EF</vt:lpwstr>
  </property>
</Properties>
</file>